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D9" w:rsidRDefault="008F69D9" w:rsidP="008F69D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44"/>
          <w:szCs w:val="44"/>
        </w:rPr>
      </w:pPr>
      <w:r w:rsidRPr="008F69D9">
        <w:rPr>
          <w:rFonts w:ascii="Times New Roman" w:hAnsi="Times New Roman" w:cs="Times New Roman" w:hint="eastAsia"/>
          <w:b/>
          <w:color w:val="000000" w:themeColor="text1"/>
          <w:sz w:val="44"/>
          <w:szCs w:val="44"/>
        </w:rPr>
        <w:t>江苏省射阳中学简介</w:t>
      </w:r>
    </w:p>
    <w:p w:rsidR="008F69D9" w:rsidRPr="008F69D9" w:rsidRDefault="008F69D9" w:rsidP="008F69D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44"/>
          <w:szCs w:val="44"/>
        </w:rPr>
      </w:pPr>
    </w:p>
    <w:p w:rsidR="008F69D9" w:rsidRPr="008F69D9" w:rsidRDefault="008F69D9" w:rsidP="00110DC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江苏省射阳中学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(Jiangsu Province </w:t>
      </w:r>
      <w:proofErr w:type="spellStart"/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Sheyang</w:t>
      </w:r>
      <w:proofErr w:type="spellEnd"/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High School)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简称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省射中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，位于江苏省射阳县新城区幸福大道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号。学校是首批国家级示范高中、首批江苏省四星级高中。</w:t>
      </w:r>
    </w:p>
    <w:p w:rsidR="008F69D9" w:rsidRPr="008F69D9" w:rsidRDefault="008F69D9" w:rsidP="008F69D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江苏省射阳中学创办于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1943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年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月，最初校名为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Start"/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盐东县立</w:t>
      </w:r>
      <w:proofErr w:type="gramEnd"/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初级中学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，后几经更名。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1956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年夏，增设高中部，更名为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射阳县中学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。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1998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年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月，更名为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江苏省射阳中学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。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￼</w:t>
      </w:r>
    </w:p>
    <w:p w:rsidR="008F69D9" w:rsidRPr="008F69D9" w:rsidRDefault="008F69D9" w:rsidP="008F69D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截至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年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月，江苏省射阳中学有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个年级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个班级，在校学生近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3000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人，教职工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317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人，其中专职教师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人。</w:t>
      </w:r>
    </w:p>
    <w:p w:rsidR="002C05BE" w:rsidRPr="008F69D9" w:rsidRDefault="008F69D9" w:rsidP="008F69D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截至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2018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年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月，江苏省射阳中学占地面积为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341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亩，总建筑面积为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万多平方米，绿地面积近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万平方米。学校建有综合实验楼，设置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个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座微机房</w:t>
      </w:r>
      <w:proofErr w:type="gramStart"/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兼电子</w:t>
      </w:r>
      <w:proofErr w:type="gramEnd"/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阅览室，配备电子图书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万册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分设理化生实验室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个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校园电视直播室一套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另设有校史陈列室一处，周克玉上将书屋一处。建有大型综合性图书艺术楼一座，配置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800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人的学术报告厅一处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图书馆阅览室一处，学校藏书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万余册，学生阅览室有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多种报刊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音乐、美术功能室各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间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另设有卞毓方文学馆、臧图艺术馆各一处。建有多功体育馆一座，可容纳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3000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多观众，体育馆同时兼有健身房、乒乓球室、台球</w:t>
      </w:r>
      <w:proofErr w:type="gramStart"/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球</w:t>
      </w:r>
      <w:proofErr w:type="gramEnd"/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等功能室。户外体育设施还有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片塑胶排球场，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片网球场，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片篮球场，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跑道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400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米塑胶田径场和足球场。学校建有多媒体网络教室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间，另有录播室间，多媒体功能室一间。校园实现全网覆盖，全域全时电子监控。</w:t>
      </w:r>
    </w:p>
    <w:p w:rsidR="008F69D9" w:rsidRPr="008F69D9" w:rsidRDefault="008F69D9" w:rsidP="00110DCF">
      <w:pPr>
        <w:spacing w:line="360" w:lineRule="auto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截至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2018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年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月，江苏省射阳中学有三个年级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个班级，在校学生近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3000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人。</w:t>
      </w:r>
    </w:p>
    <w:p w:rsidR="008F69D9" w:rsidRPr="008F69D9" w:rsidRDefault="008F69D9" w:rsidP="00110DCF">
      <w:pPr>
        <w:spacing w:line="360" w:lineRule="auto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截至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2018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年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月，江苏省射阳中学有专职教师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人，其中高级教师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161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人，中级职称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96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人，研究生以上学历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43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人。先后培养江苏省特级教师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人，中学教授级高级教师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人，江苏省名校长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人，江苏省名教师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人，盐城市名校长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人，盐城市学科带头人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人，盐城市教学能手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人，盐城市教坛新秀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人。</w:t>
      </w:r>
    </w:p>
    <w:p w:rsidR="008F69D9" w:rsidRPr="008F69D9" w:rsidRDefault="008F69D9" w:rsidP="008F69D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综合表彰</w:t>
      </w:r>
      <w:r w:rsidRPr="008F6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江苏省文明单位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江苏省教育工作先进集体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江苏省文明学校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江苏省模范学校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江苏省精神文明建设工作先进单位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江苏省爱国主义教育先进集体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盐城市文明单位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盐城市文明单位标兵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，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盐城市教育督导工作先进集体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中国西部地区教育顾问单位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中国名校实验基地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等。</w:t>
      </w:r>
    </w:p>
    <w:p w:rsidR="008F69D9" w:rsidRPr="008F69D9" w:rsidRDefault="008F69D9" w:rsidP="008F69D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党团建设</w:t>
      </w:r>
      <w:r w:rsidRPr="008F6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江苏省中小学党建工作先进集体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江苏省教育科技工会工人先锋号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江苏省教育科技系统模范职工之家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盐城教育工会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教育先锋号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盐城市教育工会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四星级教工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之家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盐城市教育工会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巾帼文明示范岗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'""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共青团盐城市委员会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青年文明号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等。</w:t>
      </w:r>
    </w:p>
    <w:p w:rsidR="008F69D9" w:rsidRPr="008F69D9" w:rsidRDefault="008F69D9" w:rsidP="008F69D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校园建设</w:t>
      </w:r>
      <w:r w:rsidRPr="008F6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江苏省现代教育技术示范学校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OEH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多媒体教育网络实验学校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江苏省国家教育考试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标准化考点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十五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期间优美校园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江苏省园林式单位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江苏省绿色学校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江苏省中学先进图书馆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江苏省中学一级图书馆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省标教育现代合格学校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盐城市教育现代化创建工作先进集体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盐城市城建精品工程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等。</w:t>
      </w:r>
    </w:p>
    <w:p w:rsidR="008F69D9" w:rsidRPr="008F69D9" w:rsidRDefault="008F69D9" w:rsidP="008F69D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素质教育</w:t>
      </w:r>
      <w:r w:rsidRPr="008F6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二十一世纪中国学校体育发展研究实验学校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全省青少年法制宣传教育工作先进集体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江苏省学生军事训练工作先进单位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江苏省德育先进学校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江苏省青少年科技教育先进单位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江苏省贯彻《学校体育工作条例》先进单位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江苏省中学生历史研究性学习设计大赛团体奖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盐城市教育局四星级高中综合质量优秀奖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盐城市体育传统项目学校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盐城市阳光体育运动联赛高中组团体总分第四名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等。</w:t>
      </w:r>
    </w:p>
    <w:p w:rsidR="008F69D9" w:rsidRPr="008F69D9" w:rsidRDefault="008F69D9" w:rsidP="008F69D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教学科研</w:t>
      </w:r>
      <w:r w:rsidRPr="008F6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国家教师科研专项基金重点课题科研单位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第十届现代教育理论与实践全国优秀学校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全国教育管理科研成果优秀奖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国家教师科研基金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十五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成果调研科研兴教先进单位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教育部中国老师发展基金会全国教育科研先进单位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教育部语言文字应用研究所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语文教师专业化发展工程基地校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江苏省新课程改革样本学校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等。</w:t>
      </w:r>
    </w:p>
    <w:p w:rsidR="008F69D9" w:rsidRPr="008F69D9" w:rsidRDefault="008F69D9" w:rsidP="008F69D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后勤工作</w:t>
      </w:r>
      <w:r w:rsidRPr="008F6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全国后勤管理先进学校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十五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期间优美校园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江苏省园林式单位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江苏省绿色学校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、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盐城市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'A'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级食堂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等。</w:t>
      </w:r>
    </w:p>
    <w:p w:rsidR="008F69D9" w:rsidRPr="008F69D9" w:rsidRDefault="008F69D9" w:rsidP="008F69D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江苏省射阳中学校园规划科学、布局合理、结构严整、风格简约、环境优美。校园经东南大学建筑规划设计院总体规划设计。在规划建设中，设计者充分利用得天独厚的原始水系，把校园设计成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水绿特色、简欧风格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。在建设过程中，建设者参照设计蓝图，因势利导，先期制定了保护自然生态的措施，利用好地形地貌，把新校区建成生态型校园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建设者们力求体现新老校园在校园文化内涵建设上的衔接与传承，力争新校园有传统可继、有神韵可赋、有精神可扬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新校区</w:t>
      </w: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建设遵循硬件投入达到或超过省现代化学校标准，软件渐次完善、发展更新、不断充实、提升品味、创出特色的建设理念，最终形成具有鹤乡特色的校园文化景观。</w:t>
      </w:r>
    </w:p>
    <w:p w:rsidR="008F69D9" w:rsidRPr="008F69D9" w:rsidRDefault="008F69D9" w:rsidP="008F69D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D9">
        <w:rPr>
          <w:rFonts w:ascii="Times New Roman" w:hAnsi="Times New Roman" w:cs="Times New Roman"/>
          <w:color w:val="000000" w:themeColor="text1"/>
          <w:sz w:val="28"/>
          <w:szCs w:val="28"/>
        </w:rPr>
        <w:t>校园环境充分利用自然生态资源、贴近自然生态、和谐地融入自然，体现生态型校园、绿色校园、园林式校园的特色。</w:t>
      </w:r>
    </w:p>
    <w:sectPr w:rsidR="008F69D9" w:rsidRPr="008F6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D2"/>
    <w:rsid w:val="00110DCF"/>
    <w:rsid w:val="002C05BE"/>
    <w:rsid w:val="008F69D9"/>
    <w:rsid w:val="00A575A4"/>
    <w:rsid w:val="00B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9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6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9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6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syzx-004</dc:creator>
  <cp:keywords/>
  <dc:description/>
  <cp:lastModifiedBy>syzx-004</cp:lastModifiedBy>
  <cp:revision>3</cp:revision>
  <dcterms:created xsi:type="dcterms:W3CDTF">2021-02-26T02:29:00Z</dcterms:created>
  <dcterms:modified xsi:type="dcterms:W3CDTF">2021-02-26T02:32:00Z</dcterms:modified>
</cp:coreProperties>
</file>