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8"/>
          <w:szCs w:val="28"/>
          <w:lang w:val="en-US" w:eastAsia="zh-CN"/>
        </w:rPr>
      </w:pPr>
      <w:r>
        <w:rPr>
          <w:rFonts w:hint="eastAsia"/>
          <w:b/>
          <w:bCs/>
          <w:sz w:val="28"/>
          <w:szCs w:val="28"/>
          <w:lang w:val="en-US" w:eastAsia="zh-CN"/>
        </w:rPr>
        <w:t>2020年辅导员工作创新研讨会研究参考课题</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8"/>
          <w:szCs w:val="28"/>
        </w:rPr>
      </w:pPr>
      <w:r>
        <w:rPr>
          <w:rFonts w:hint="eastAsia"/>
          <w:sz w:val="28"/>
          <w:szCs w:val="28"/>
        </w:rPr>
        <w:t xml:space="preserve">大学生学习宣传习近平新时代中国特色社会主义思想路径与机制研究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sz w:val="28"/>
          <w:szCs w:val="28"/>
        </w:rPr>
      </w:pPr>
      <w:r>
        <w:rPr>
          <w:rFonts w:hint="eastAsia"/>
          <w:sz w:val="28"/>
          <w:szCs w:val="28"/>
        </w:rPr>
        <w:t>社会主义核心价值观引领知识教育长效机制研究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sz w:val="28"/>
          <w:szCs w:val="28"/>
        </w:rPr>
      </w:pPr>
      <w:r>
        <w:rPr>
          <w:rFonts w:hint="eastAsia"/>
          <w:sz w:val="28"/>
          <w:szCs w:val="28"/>
        </w:rPr>
        <w:t>社会主义核心价值观认同教育研究</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8"/>
          <w:szCs w:val="28"/>
        </w:rPr>
      </w:pPr>
      <w:r>
        <w:rPr>
          <w:rFonts w:hint="eastAsia"/>
          <w:sz w:val="28"/>
          <w:szCs w:val="28"/>
        </w:rPr>
        <w:t xml:space="preserve">高校开展新时代爱国主义教育形式和载体研究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sz w:val="28"/>
          <w:szCs w:val="28"/>
        </w:rPr>
      </w:pPr>
      <w:r>
        <w:rPr>
          <w:rFonts w:hint="eastAsia"/>
          <w:sz w:val="28"/>
          <w:szCs w:val="28"/>
        </w:rPr>
        <w:t xml:space="preserve">少数民族学生思想政治教育的现状和对策研究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sz w:val="28"/>
          <w:szCs w:val="28"/>
        </w:rPr>
      </w:pPr>
      <w:r>
        <w:rPr>
          <w:rFonts w:hint="eastAsia"/>
          <w:sz w:val="28"/>
          <w:szCs w:val="28"/>
        </w:rPr>
        <w:t>艺体类大学生思想政治教育的现状和对策研究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sz w:val="28"/>
          <w:szCs w:val="28"/>
        </w:rPr>
      </w:pPr>
      <w:r>
        <w:rPr>
          <w:rFonts w:hint="eastAsia"/>
          <w:sz w:val="28"/>
          <w:szCs w:val="28"/>
        </w:rPr>
        <w:t xml:space="preserve">中华优秀传统文化融入大学生日常思想政治教育研究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sz w:val="28"/>
          <w:szCs w:val="28"/>
        </w:rPr>
      </w:pPr>
      <w:r>
        <w:rPr>
          <w:rFonts w:hint="eastAsia"/>
          <w:sz w:val="28"/>
          <w:szCs w:val="28"/>
        </w:rPr>
        <w:t>社会实践、志愿服务、实习实训等活动中的思想政治教育元素研究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sz w:val="28"/>
          <w:szCs w:val="28"/>
        </w:rPr>
      </w:pPr>
      <w:r>
        <w:rPr>
          <w:rFonts w:hint="eastAsia"/>
          <w:sz w:val="28"/>
          <w:szCs w:val="28"/>
        </w:rPr>
        <w:t>高校学生社团育人的路径和机制创新研究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sz w:val="28"/>
          <w:szCs w:val="28"/>
        </w:rPr>
      </w:pPr>
      <w:r>
        <w:rPr>
          <w:rFonts w:hint="eastAsia"/>
          <w:sz w:val="28"/>
          <w:szCs w:val="28"/>
        </w:rPr>
        <w:t>利用重要契机开展思想政治教育研究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sz w:val="28"/>
          <w:szCs w:val="28"/>
        </w:rPr>
      </w:pPr>
      <w:r>
        <w:rPr>
          <w:rFonts w:hint="eastAsia"/>
          <w:sz w:val="28"/>
          <w:szCs w:val="28"/>
        </w:rPr>
        <w:t>加强网上热点话题和突发事件的正确引导研究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sz w:val="28"/>
          <w:szCs w:val="28"/>
        </w:rPr>
      </w:pPr>
      <w:r>
        <w:rPr>
          <w:rFonts w:hint="eastAsia"/>
          <w:sz w:val="28"/>
          <w:szCs w:val="28"/>
        </w:rPr>
        <w:t>高校学生教育管理的法治化研究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sz w:val="28"/>
          <w:szCs w:val="28"/>
        </w:rPr>
      </w:pPr>
      <w:r>
        <w:rPr>
          <w:rFonts w:hint="eastAsia"/>
          <w:sz w:val="28"/>
          <w:szCs w:val="28"/>
        </w:rPr>
        <w:t>大学生心理问题早期发现和科学干预机制研究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sz w:val="28"/>
          <w:szCs w:val="28"/>
        </w:rPr>
      </w:pPr>
      <w:r>
        <w:rPr>
          <w:rFonts w:hint="eastAsia"/>
          <w:sz w:val="28"/>
          <w:szCs w:val="28"/>
        </w:rPr>
        <w:t xml:space="preserve">新时代高校辅导员阶段性发展特点与支持策略研究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sz w:val="28"/>
          <w:szCs w:val="28"/>
        </w:rPr>
      </w:pPr>
      <w:r>
        <w:rPr>
          <w:rFonts w:hint="eastAsia"/>
          <w:sz w:val="28"/>
          <w:szCs w:val="28"/>
        </w:rPr>
        <w:t>“三全育人”体系下高校辅导员角色定位与作用发挥研究</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2B8DC"/>
    <w:multiLevelType w:val="singleLevel"/>
    <w:tmpl w:val="2EF2B8D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B2650"/>
    <w:rsid w:val="5B843A1B"/>
    <w:rsid w:val="79A24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2020-09-01T09:44:00Z</dcterms:created>
  <dc:creator>Administrator</dc:creator>
  <cp:lastModifiedBy>Administrator</cp:lastModifiedBy>
  <cp:lastPrinted>2020-09-11T08:00:09Z</cp:lastPrinted>
  <dcterms:modified xsi:type="dcterms:W3CDTF">2020-09-11T08:10:35Z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