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80" w:rsidRDefault="009D11E4">
      <w:r>
        <w:t>高校辅导员理论与实务</w:t>
      </w:r>
    </w:p>
    <w:p w:rsidR="009D11E4" w:rsidRDefault="009D11E4">
      <w:r>
        <w:t>简介</w:t>
      </w:r>
      <w:r>
        <w:rPr>
          <w:rFonts w:hint="eastAsia"/>
        </w:rPr>
        <w:t>：</w:t>
      </w:r>
      <w:r>
        <w:t>本书分为理论与实务篇</w:t>
      </w:r>
      <w:r>
        <w:rPr>
          <w:rFonts w:hint="eastAsia"/>
        </w:rPr>
        <w:t>。</w:t>
      </w:r>
    </w:p>
    <w:p w:rsidR="009D11E4" w:rsidRDefault="009D11E4">
      <w:proofErr w:type="gramStart"/>
      <w:r>
        <w:t>理论篇从辅导员</w:t>
      </w:r>
      <w:proofErr w:type="gramEnd"/>
      <w:r>
        <w:t>理论和制度沿革</w:t>
      </w:r>
      <w:r>
        <w:rPr>
          <w:rFonts w:hint="eastAsia"/>
        </w:rPr>
        <w:t>、</w:t>
      </w:r>
      <w:r>
        <w:t>辅导员角色定位和要求</w:t>
      </w:r>
      <w:r>
        <w:rPr>
          <w:rFonts w:hint="eastAsia"/>
        </w:rPr>
        <w:t>，辅导员思想政治教育职能，班级管理、辅导咨询、生活辅导、生涯辅导方面进行了贴近细节的论述</w:t>
      </w:r>
      <w:r w:rsidR="000A141F">
        <w:rPr>
          <w:rFonts w:hint="eastAsia"/>
        </w:rPr>
        <w:t>，为辅导员工作提供方法论。</w:t>
      </w:r>
    </w:p>
    <w:p w:rsidR="009D11E4" w:rsidRDefault="009D11E4">
      <w:pPr>
        <w:rPr>
          <w:rFonts w:hint="eastAsia"/>
        </w:rPr>
      </w:pPr>
      <w:proofErr w:type="gramStart"/>
      <w:r>
        <w:t>实务篇从辅导员</w:t>
      </w:r>
      <w:proofErr w:type="gramEnd"/>
      <w:r>
        <w:t>日常管理</w:t>
      </w:r>
      <w:r>
        <w:rPr>
          <w:rFonts w:hint="eastAsia"/>
        </w:rPr>
        <w:t>、思想政治教育工作、</w:t>
      </w:r>
      <w:r w:rsidR="000A141F">
        <w:rPr>
          <w:rFonts w:hint="eastAsia"/>
        </w:rPr>
        <w:t>学习辅导工作、心理辅导工作、生涯辅导工作、举办各类活动、处理突发与紧急实务、个人心理调适等方面通过具体的案例分析</w:t>
      </w:r>
      <w:r w:rsidR="00D23661">
        <w:rPr>
          <w:rFonts w:hint="eastAsia"/>
        </w:rPr>
        <w:t>给辅导员提供经验和借鉴。</w:t>
      </w:r>
      <w:bookmarkStart w:id="0" w:name="_GoBack"/>
      <w:bookmarkEnd w:id="0"/>
    </w:p>
    <w:sectPr w:rsidR="009D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A"/>
    <w:rsid w:val="000A141F"/>
    <w:rsid w:val="00707EFA"/>
    <w:rsid w:val="009D11E4"/>
    <w:rsid w:val="00AB3080"/>
    <w:rsid w:val="00D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34A5B-EB32-49F5-92CE-D0EDCE6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聂永飞</dc:creator>
  <cp:keywords/>
  <dc:description/>
  <cp:lastModifiedBy>聂永飞</cp:lastModifiedBy>
  <cp:revision>3</cp:revision>
  <dcterms:created xsi:type="dcterms:W3CDTF">2016-04-21T01:38:00Z</dcterms:created>
  <dcterms:modified xsi:type="dcterms:W3CDTF">2016-04-21T01:59:00Z</dcterms:modified>
</cp:coreProperties>
</file>